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E225" w14:textId="77777777" w:rsidR="00DC5394" w:rsidRPr="006A3F7E" w:rsidRDefault="00000000" w:rsidP="00DC5394">
      <w:pPr>
        <w:spacing w:after="0" w:line="240" w:lineRule="auto"/>
        <w:ind w:left="2160" w:right="13" w:firstLine="720"/>
        <w:jc w:val="right"/>
        <w:rPr>
          <w:b/>
          <w:szCs w:val="28"/>
          <w:lang w:val="lv-LV"/>
        </w:rPr>
      </w:pPr>
      <w:r w:rsidRPr="006A3F7E">
        <w:rPr>
          <w:b/>
          <w:szCs w:val="28"/>
          <w:lang w:val="lv-LV"/>
        </w:rPr>
        <w:t>Valsts sabiedrībai ar ierobežotu atbildību</w:t>
      </w:r>
    </w:p>
    <w:p w14:paraId="3A6B7A7C" w14:textId="77777777" w:rsidR="00DC5394" w:rsidRPr="006A3F7E" w:rsidRDefault="00000000" w:rsidP="00DC5394">
      <w:pPr>
        <w:widowControl/>
        <w:spacing w:after="0" w:line="240" w:lineRule="auto"/>
        <w:jc w:val="right"/>
        <w:rPr>
          <w:rFonts w:eastAsia="Times New Roman"/>
          <w:szCs w:val="28"/>
          <w:lang w:val="lv-LV" w:eastAsia="lv-LV"/>
        </w:rPr>
      </w:pPr>
      <w:r w:rsidRPr="006A3F7E">
        <w:rPr>
          <w:b/>
          <w:szCs w:val="28"/>
          <w:lang w:val="lv-LV"/>
        </w:rPr>
        <w:t>“Latvijas Nacionālā opera un balets”</w:t>
      </w:r>
    </w:p>
    <w:p w14:paraId="4846C71B" w14:textId="77777777" w:rsidR="00DC5394" w:rsidRPr="006A3F7E" w:rsidRDefault="00DC5394" w:rsidP="00DC5394">
      <w:pPr>
        <w:widowControl/>
        <w:spacing w:after="0" w:line="240" w:lineRule="auto"/>
        <w:jc w:val="right"/>
        <w:rPr>
          <w:rFonts w:eastAsia="Times New Roman"/>
          <w:szCs w:val="28"/>
          <w:lang w:val="lv-LV" w:eastAsia="lv-LV"/>
        </w:rPr>
      </w:pPr>
    </w:p>
    <w:p w14:paraId="5E512B67" w14:textId="77777777" w:rsidR="00DC5394" w:rsidRPr="006A3F7E" w:rsidRDefault="00000000" w:rsidP="00DC5394">
      <w:pPr>
        <w:spacing w:after="0" w:line="240" w:lineRule="auto"/>
        <w:ind w:right="4549"/>
        <w:jc w:val="both"/>
        <w:rPr>
          <w:b/>
          <w:bCs/>
          <w:iCs/>
          <w:szCs w:val="28"/>
          <w:lang w:val="lv-LV"/>
        </w:rPr>
      </w:pPr>
      <w:r w:rsidRPr="006A3F7E">
        <w:rPr>
          <w:b/>
          <w:szCs w:val="28"/>
          <w:lang w:val="lv-LV"/>
        </w:rPr>
        <w:t>Par valsts kapitāla daļu turētāja gaidu vēstules apstiprināšanu</w:t>
      </w:r>
    </w:p>
    <w:p w14:paraId="6AFAEB07" w14:textId="77777777" w:rsidR="00DC5394" w:rsidRPr="006A3F7E" w:rsidRDefault="00DC5394" w:rsidP="00DC5394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71758DD" w14:textId="77777777" w:rsidR="00DC5394" w:rsidRPr="006A3F7E" w:rsidRDefault="00000000" w:rsidP="002D16ED">
      <w:pPr>
        <w:spacing w:after="0" w:line="240" w:lineRule="auto"/>
        <w:ind w:firstLine="720"/>
        <w:jc w:val="both"/>
        <w:rPr>
          <w:szCs w:val="28"/>
          <w:lang w:val="lv-LV"/>
        </w:rPr>
      </w:pPr>
      <w:r w:rsidRPr="006A3F7E">
        <w:rPr>
          <w:color w:val="000000" w:themeColor="text1"/>
          <w:szCs w:val="28"/>
          <w:lang w:val="lv-LV"/>
        </w:rPr>
        <w:t xml:space="preserve">Saskaņā ar Publiskas personas kapitāla daļu un kapitālsabiedrību pārvaldības likuma </w:t>
      </w:r>
      <w:r w:rsidRPr="006A3F7E">
        <w:rPr>
          <w:szCs w:val="28"/>
          <w:shd w:val="clear" w:color="auto" w:fill="FFFFFF"/>
          <w:lang w:val="lv-LV"/>
        </w:rPr>
        <w:t>24.</w:t>
      </w:r>
      <w:r w:rsidRPr="006A3F7E">
        <w:rPr>
          <w:szCs w:val="28"/>
          <w:shd w:val="clear" w:color="auto" w:fill="FFFFFF"/>
          <w:vertAlign w:val="superscript"/>
          <w:lang w:val="lv-LV"/>
        </w:rPr>
        <w:t>2</w:t>
      </w:r>
      <w:r w:rsidR="00A70B70" w:rsidRPr="006A3F7E">
        <w:rPr>
          <w:szCs w:val="28"/>
          <w:shd w:val="clear" w:color="auto" w:fill="FFFFFF"/>
          <w:lang w:val="lv-LV"/>
        </w:rPr>
        <w:t> </w:t>
      </w:r>
      <w:r w:rsidRPr="006A3F7E">
        <w:rPr>
          <w:szCs w:val="28"/>
          <w:shd w:val="clear" w:color="auto" w:fill="FFFFFF"/>
          <w:lang w:val="lv-LV"/>
        </w:rPr>
        <w:t>panta pirmo un ceturto daļu, 65.</w:t>
      </w:r>
      <w:r w:rsidR="003D2A6E" w:rsidRPr="006A3F7E">
        <w:rPr>
          <w:szCs w:val="28"/>
          <w:shd w:val="clear" w:color="auto" w:fill="FFFFFF"/>
          <w:lang w:val="lv-LV"/>
        </w:rPr>
        <w:t> </w:t>
      </w:r>
      <w:r w:rsidRPr="006A3F7E">
        <w:rPr>
          <w:szCs w:val="28"/>
          <w:shd w:val="clear" w:color="auto" w:fill="FFFFFF"/>
          <w:lang w:val="lv-LV"/>
        </w:rPr>
        <w:t>panta otro daļu un 66.</w:t>
      </w:r>
      <w:r w:rsidR="003D2A6E" w:rsidRPr="006A3F7E">
        <w:rPr>
          <w:szCs w:val="28"/>
          <w:shd w:val="clear" w:color="auto" w:fill="FFFFFF"/>
          <w:lang w:val="lv-LV"/>
        </w:rPr>
        <w:t> </w:t>
      </w:r>
      <w:r w:rsidRPr="006A3F7E">
        <w:rPr>
          <w:szCs w:val="28"/>
          <w:shd w:val="clear" w:color="auto" w:fill="FFFFFF"/>
          <w:lang w:val="lv-LV"/>
        </w:rPr>
        <w:t>panta pirmās daļas 13.</w:t>
      </w:r>
      <w:r w:rsidR="003D2A6E" w:rsidRPr="006A3F7E">
        <w:rPr>
          <w:szCs w:val="28"/>
          <w:shd w:val="clear" w:color="auto" w:fill="FFFFFF"/>
          <w:lang w:val="lv-LV"/>
        </w:rPr>
        <w:t> </w:t>
      </w:r>
      <w:r w:rsidRPr="006A3F7E">
        <w:rPr>
          <w:szCs w:val="28"/>
          <w:shd w:val="clear" w:color="auto" w:fill="FFFFFF"/>
          <w:lang w:val="lv-LV"/>
        </w:rPr>
        <w:t xml:space="preserve">punktu un </w:t>
      </w:r>
      <w:proofErr w:type="spellStart"/>
      <w:r w:rsidRPr="006A3F7E">
        <w:rPr>
          <w:szCs w:val="28"/>
          <w:shd w:val="clear" w:color="auto" w:fill="FFFFFF"/>
          <w:lang w:val="lv-LV"/>
        </w:rPr>
        <w:t>Pārresoru</w:t>
      </w:r>
      <w:proofErr w:type="spellEnd"/>
      <w:r w:rsidRPr="006A3F7E">
        <w:rPr>
          <w:szCs w:val="28"/>
          <w:shd w:val="clear" w:color="auto" w:fill="FFFFFF"/>
          <w:lang w:val="lv-LV"/>
        </w:rPr>
        <w:t xml:space="preserve"> koordinācijas centra 2022.</w:t>
      </w:r>
      <w:r w:rsidR="003D2A6E" w:rsidRPr="006A3F7E">
        <w:rPr>
          <w:szCs w:val="28"/>
          <w:shd w:val="clear" w:color="auto" w:fill="FFFFFF"/>
          <w:lang w:val="lv-LV"/>
        </w:rPr>
        <w:t> </w:t>
      </w:r>
      <w:r w:rsidRPr="006A3F7E">
        <w:rPr>
          <w:szCs w:val="28"/>
          <w:shd w:val="clear" w:color="auto" w:fill="FFFFFF"/>
          <w:lang w:val="lv-LV"/>
        </w:rPr>
        <w:t>gada 17.</w:t>
      </w:r>
      <w:r w:rsidR="003D2A6E" w:rsidRPr="006A3F7E">
        <w:rPr>
          <w:szCs w:val="28"/>
          <w:shd w:val="clear" w:color="auto" w:fill="FFFFFF"/>
          <w:lang w:val="lv-LV"/>
        </w:rPr>
        <w:t> </w:t>
      </w:r>
      <w:r w:rsidRPr="006A3F7E">
        <w:rPr>
          <w:szCs w:val="28"/>
          <w:shd w:val="clear" w:color="auto" w:fill="FFFFFF"/>
          <w:lang w:val="lv-LV"/>
        </w:rPr>
        <w:t>jūnija vadlīniju Nr.</w:t>
      </w:r>
      <w:r w:rsidR="003D2A6E" w:rsidRPr="006A3F7E">
        <w:rPr>
          <w:szCs w:val="28"/>
          <w:shd w:val="clear" w:color="auto" w:fill="FFFFFF"/>
          <w:lang w:val="lv-LV"/>
        </w:rPr>
        <w:t> </w:t>
      </w:r>
      <w:r w:rsidRPr="006A3F7E">
        <w:rPr>
          <w:szCs w:val="28"/>
          <w:shd w:val="clear" w:color="auto" w:fill="FFFFFF"/>
          <w:lang w:val="lv-LV"/>
        </w:rPr>
        <w:t xml:space="preserve">1.2-23/2/1 </w:t>
      </w:r>
      <w:r w:rsidR="00DC7AEB" w:rsidRPr="006A3F7E">
        <w:rPr>
          <w:szCs w:val="28"/>
          <w:shd w:val="clear" w:color="auto" w:fill="FFFFFF"/>
          <w:lang w:val="lv-LV"/>
        </w:rPr>
        <w:t>“</w:t>
      </w:r>
      <w:r w:rsidRPr="006A3F7E">
        <w:rPr>
          <w:szCs w:val="28"/>
          <w:shd w:val="clear" w:color="auto" w:fill="FFFFFF"/>
          <w:lang w:val="lv-LV"/>
        </w:rPr>
        <w:t>Valsts kapitālsabiedrību vidēja termiņa darbības stratēģijas izstrādes vadlīnijas” 8. un 13.</w:t>
      </w:r>
      <w:r w:rsidR="003D2A6E" w:rsidRPr="006A3F7E">
        <w:rPr>
          <w:szCs w:val="28"/>
          <w:shd w:val="clear" w:color="auto" w:fill="FFFFFF"/>
          <w:lang w:val="lv-LV"/>
        </w:rPr>
        <w:t> </w:t>
      </w:r>
      <w:r w:rsidRPr="006A3F7E">
        <w:rPr>
          <w:szCs w:val="28"/>
          <w:shd w:val="clear" w:color="auto" w:fill="FFFFFF"/>
          <w:lang w:val="lv-LV"/>
        </w:rPr>
        <w:t xml:space="preserve">punktu, ņemot vērā Valsts kancelejas </w:t>
      </w:r>
      <w:proofErr w:type="spellStart"/>
      <w:r w:rsidRPr="006A3F7E">
        <w:rPr>
          <w:szCs w:val="28"/>
          <w:shd w:val="clear" w:color="auto" w:fill="FFFFFF"/>
          <w:lang w:val="lv-LV"/>
        </w:rPr>
        <w:t>Pārresoru</w:t>
      </w:r>
      <w:proofErr w:type="spellEnd"/>
      <w:r w:rsidRPr="006A3F7E">
        <w:rPr>
          <w:szCs w:val="28"/>
          <w:shd w:val="clear" w:color="auto" w:fill="FFFFFF"/>
          <w:lang w:val="lv-LV"/>
        </w:rPr>
        <w:t xml:space="preserve"> koordinācijas departamenta </w:t>
      </w:r>
      <w:r w:rsidRPr="006A3F7E">
        <w:rPr>
          <w:szCs w:val="28"/>
          <w:lang w:val="lv-LV"/>
        </w:rPr>
        <w:t>2025.</w:t>
      </w:r>
      <w:r w:rsidR="003D2A6E" w:rsidRPr="006A3F7E">
        <w:rPr>
          <w:szCs w:val="28"/>
          <w:lang w:val="lv-LV"/>
        </w:rPr>
        <w:t> </w:t>
      </w:r>
      <w:r w:rsidRPr="006A3F7E">
        <w:rPr>
          <w:szCs w:val="28"/>
          <w:lang w:val="lv-LV"/>
        </w:rPr>
        <w:t xml:space="preserve">gada </w:t>
      </w:r>
      <w:r w:rsidR="00EB0921" w:rsidRPr="006A3F7E">
        <w:rPr>
          <w:szCs w:val="28"/>
          <w:lang w:val="lv-LV"/>
        </w:rPr>
        <w:t>30</w:t>
      </w:r>
      <w:r w:rsidRPr="006A3F7E">
        <w:rPr>
          <w:szCs w:val="28"/>
          <w:lang w:val="lv-LV"/>
        </w:rPr>
        <w:t>.</w:t>
      </w:r>
      <w:r w:rsidR="003D2A6E" w:rsidRPr="006A3F7E">
        <w:rPr>
          <w:szCs w:val="28"/>
          <w:lang w:val="lv-LV"/>
        </w:rPr>
        <w:t> </w:t>
      </w:r>
      <w:r w:rsidR="00EB0921" w:rsidRPr="006A3F7E">
        <w:rPr>
          <w:szCs w:val="28"/>
          <w:lang w:val="lv-LV"/>
        </w:rPr>
        <w:t>decemb</w:t>
      </w:r>
      <w:r w:rsidRPr="006A3F7E">
        <w:rPr>
          <w:szCs w:val="28"/>
          <w:lang w:val="lv-LV"/>
        </w:rPr>
        <w:t>ra atzinumā Nr.</w:t>
      </w:r>
      <w:r w:rsidR="00EB0921" w:rsidRPr="006A3F7E">
        <w:rPr>
          <w:szCs w:val="28"/>
          <w:lang w:val="lv-LV"/>
        </w:rPr>
        <w:t> 7.8.5./2025-DOC-2353-3969</w:t>
      </w:r>
      <w:r w:rsidR="003D2A6E" w:rsidRPr="006A3F7E">
        <w:rPr>
          <w:szCs w:val="28"/>
          <w:lang w:val="lv-LV"/>
        </w:rPr>
        <w:t xml:space="preserve"> “</w:t>
      </w:r>
      <w:r w:rsidRPr="006A3F7E">
        <w:rPr>
          <w:color w:val="000000"/>
          <w:szCs w:val="28"/>
          <w:lang w:val="lv-LV"/>
        </w:rPr>
        <w:t xml:space="preserve">Par VSIA </w:t>
      </w:r>
      <w:r w:rsidR="00DC7AEB" w:rsidRPr="006A3F7E">
        <w:rPr>
          <w:color w:val="000000"/>
          <w:szCs w:val="28"/>
          <w:lang w:val="lv-LV"/>
        </w:rPr>
        <w:t>“</w:t>
      </w:r>
      <w:r w:rsidRPr="006A3F7E">
        <w:rPr>
          <w:color w:val="000000"/>
          <w:szCs w:val="28"/>
          <w:lang w:val="lv-LV"/>
        </w:rPr>
        <w:t>Latvijas Nacionāl</w:t>
      </w:r>
      <w:r w:rsidR="00822DE6" w:rsidRPr="006A3F7E">
        <w:rPr>
          <w:color w:val="000000"/>
          <w:szCs w:val="28"/>
          <w:lang w:val="lv-LV"/>
        </w:rPr>
        <w:t xml:space="preserve">ā </w:t>
      </w:r>
      <w:r w:rsidR="00F6255E" w:rsidRPr="006A3F7E">
        <w:rPr>
          <w:color w:val="000000"/>
          <w:szCs w:val="28"/>
          <w:lang w:val="lv-LV"/>
        </w:rPr>
        <w:t>opera un balets</w:t>
      </w:r>
      <w:r w:rsidRPr="006A3F7E">
        <w:rPr>
          <w:color w:val="000000"/>
          <w:szCs w:val="28"/>
          <w:lang w:val="lv-LV"/>
        </w:rPr>
        <w:t xml:space="preserve">” valsts kapitāla daļu turētāja gaidu vēstules </w:t>
      </w:r>
      <w:r w:rsidR="009712DB" w:rsidRPr="006A3F7E">
        <w:rPr>
          <w:color w:val="000000"/>
          <w:szCs w:val="28"/>
          <w:lang w:val="lv-LV"/>
        </w:rPr>
        <w:t>projektu</w:t>
      </w:r>
      <w:r w:rsidRPr="006A3F7E">
        <w:rPr>
          <w:szCs w:val="28"/>
          <w:lang w:val="lv-LV"/>
        </w:rPr>
        <w:t xml:space="preserve">” </w:t>
      </w:r>
      <w:r w:rsidRPr="006A3F7E">
        <w:rPr>
          <w:szCs w:val="28"/>
          <w:shd w:val="clear" w:color="auto" w:fill="FFFFFF"/>
          <w:lang w:val="lv-LV"/>
        </w:rPr>
        <w:t xml:space="preserve">(reģistrēts Kultūras ministrijā </w:t>
      </w:r>
      <w:r w:rsidR="00B04E4A" w:rsidRPr="006A3F7E">
        <w:rPr>
          <w:szCs w:val="28"/>
          <w:shd w:val="clear" w:color="auto" w:fill="FFFFFF"/>
          <w:lang w:val="lv-LV"/>
        </w:rPr>
        <w:t>30</w:t>
      </w:r>
      <w:r w:rsidRPr="006A3F7E">
        <w:rPr>
          <w:szCs w:val="28"/>
          <w:shd w:val="clear" w:color="auto" w:fill="FFFFFF"/>
          <w:lang w:val="lv-LV"/>
        </w:rPr>
        <w:t>.</w:t>
      </w:r>
      <w:r w:rsidR="00B04E4A" w:rsidRPr="006A3F7E">
        <w:rPr>
          <w:szCs w:val="28"/>
          <w:shd w:val="clear" w:color="auto" w:fill="FFFFFF"/>
          <w:lang w:val="lv-LV"/>
        </w:rPr>
        <w:t>1</w:t>
      </w:r>
      <w:r w:rsidRPr="006A3F7E">
        <w:rPr>
          <w:szCs w:val="28"/>
          <w:shd w:val="clear" w:color="auto" w:fill="FFFFFF"/>
          <w:lang w:val="lv-LV"/>
        </w:rPr>
        <w:t>2.2025., Nr.</w:t>
      </w:r>
      <w:r w:rsidR="003D2A6E" w:rsidRPr="006A3F7E">
        <w:rPr>
          <w:szCs w:val="28"/>
          <w:shd w:val="clear" w:color="auto" w:fill="FFFFFF"/>
          <w:lang w:val="lv-LV"/>
        </w:rPr>
        <w:t> </w:t>
      </w:r>
      <w:r w:rsidR="00B04E4A" w:rsidRPr="006A3F7E">
        <w:rPr>
          <w:szCs w:val="28"/>
          <w:shd w:val="clear" w:color="auto" w:fill="FFFFFF"/>
          <w:lang w:val="lv-LV"/>
        </w:rPr>
        <w:t>2.4-1/5150</w:t>
      </w:r>
      <w:r w:rsidRPr="006A3F7E">
        <w:rPr>
          <w:szCs w:val="28"/>
          <w:shd w:val="clear" w:color="auto" w:fill="FFFFFF"/>
          <w:lang w:val="lv-LV"/>
        </w:rPr>
        <w:t>)</w:t>
      </w:r>
      <w:r w:rsidRPr="006A3F7E">
        <w:rPr>
          <w:szCs w:val="28"/>
          <w:lang w:val="lv-LV"/>
        </w:rPr>
        <w:t xml:space="preserve"> minēto</w:t>
      </w:r>
      <w:r w:rsidRPr="006A3F7E">
        <w:rPr>
          <w:color w:val="000000" w:themeColor="text1"/>
          <w:szCs w:val="28"/>
          <w:lang w:val="lv-LV"/>
        </w:rPr>
        <w:t xml:space="preserve">, Kultūras ministrija valsts kapitāla daļu turētāja pārstāves – </w:t>
      </w:r>
      <w:r w:rsidR="007C434A" w:rsidRPr="006A3F7E">
        <w:rPr>
          <w:szCs w:val="28"/>
          <w:lang w:val="lv-LV"/>
        </w:rPr>
        <w:t>kultūras ministres Agneses Lāces personā, kura rīkojas uz Latvijas Nacionālās operas un baleta likuma 2.</w:t>
      </w:r>
      <w:r w:rsidR="00DC7AEB" w:rsidRPr="006A3F7E">
        <w:rPr>
          <w:szCs w:val="28"/>
          <w:lang w:val="lv-LV"/>
        </w:rPr>
        <w:t> </w:t>
      </w:r>
      <w:r w:rsidR="007C434A" w:rsidRPr="006A3F7E">
        <w:rPr>
          <w:szCs w:val="28"/>
          <w:lang w:val="lv-LV"/>
        </w:rPr>
        <w:t>panta pirmās daļas pamata</w:t>
      </w:r>
      <w:r w:rsidRPr="006A3F7E">
        <w:rPr>
          <w:szCs w:val="28"/>
          <w:lang w:val="lv-LV"/>
        </w:rPr>
        <w:t xml:space="preserve">, pārstāvot visu valsts sabiedrības ar ierobežotu atbildību </w:t>
      </w:r>
      <w:r w:rsidR="003D2A6E" w:rsidRPr="006A3F7E">
        <w:rPr>
          <w:szCs w:val="28"/>
          <w:lang w:val="lv-LV"/>
        </w:rPr>
        <w:t>“</w:t>
      </w:r>
      <w:r w:rsidR="00487709" w:rsidRPr="006A3F7E">
        <w:rPr>
          <w:szCs w:val="28"/>
          <w:lang w:val="lv-LV"/>
        </w:rPr>
        <w:t>Latvijas Nacionālā opera un balets”, reģistrācijas Nr.</w:t>
      </w:r>
      <w:r w:rsidR="009C0F26" w:rsidRPr="006A3F7E">
        <w:rPr>
          <w:szCs w:val="28"/>
          <w:lang w:val="lv-LV"/>
        </w:rPr>
        <w:t> </w:t>
      </w:r>
      <w:r w:rsidR="00487709" w:rsidRPr="006A3F7E">
        <w:rPr>
          <w:szCs w:val="28"/>
          <w:lang w:val="lv-LV"/>
        </w:rPr>
        <w:t>40103208907</w:t>
      </w:r>
      <w:r w:rsidRPr="006A3F7E">
        <w:rPr>
          <w:szCs w:val="28"/>
          <w:lang w:val="lv-LV"/>
        </w:rPr>
        <w:t xml:space="preserve">, (turpmāk – kapitālsabiedrība) reģistrēto pamatkapitālu, </w:t>
      </w:r>
      <w:r w:rsidRPr="001E3AD2">
        <w:rPr>
          <w:b/>
          <w:bCs/>
          <w:szCs w:val="28"/>
          <w:lang w:val="lv-LV"/>
        </w:rPr>
        <w:t>nolemj</w:t>
      </w:r>
      <w:r w:rsidRPr="006A3F7E">
        <w:rPr>
          <w:szCs w:val="28"/>
          <w:lang w:val="lv-LV"/>
        </w:rPr>
        <w:t>:</w:t>
      </w:r>
    </w:p>
    <w:p w14:paraId="15B8F0BA" w14:textId="77777777" w:rsidR="00DC5394" w:rsidRPr="006A3F7E" w:rsidRDefault="00DC5394" w:rsidP="00DC5394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2F7CC42" w14:textId="77777777" w:rsidR="00DC5394" w:rsidRPr="006A3F7E" w:rsidRDefault="00000000" w:rsidP="00DC5394">
      <w:pPr>
        <w:pStyle w:val="ListParagraph"/>
        <w:numPr>
          <w:ilvl w:val="0"/>
          <w:numId w:val="13"/>
        </w:numPr>
        <w:ind w:left="714" w:hanging="357"/>
        <w:jc w:val="both"/>
        <w:rPr>
          <w:sz w:val="28"/>
          <w:szCs w:val="28"/>
        </w:rPr>
      </w:pPr>
      <w:r w:rsidRPr="006A3F7E">
        <w:rPr>
          <w:sz w:val="28"/>
          <w:szCs w:val="28"/>
        </w:rPr>
        <w:t xml:space="preserve">Apstiprināt kapitālsabiedrībai sagatavoto gaidu vēstuli, kurā norādīts, ko valsts kā īpašnieks vēlas sasniegt ar līdzdalību kapitālsabiedrībā </w:t>
      </w:r>
      <w:r w:rsidRPr="006A3F7E">
        <w:rPr>
          <w:bCs/>
          <w:sz w:val="28"/>
          <w:szCs w:val="28"/>
        </w:rPr>
        <w:t>202</w:t>
      </w:r>
      <w:r w:rsidR="00E75CBD" w:rsidRPr="006A3F7E">
        <w:rPr>
          <w:bCs/>
          <w:sz w:val="28"/>
          <w:szCs w:val="28"/>
        </w:rPr>
        <w:t>7</w:t>
      </w:r>
      <w:r w:rsidRPr="006A3F7E">
        <w:rPr>
          <w:bCs/>
          <w:sz w:val="28"/>
          <w:szCs w:val="28"/>
        </w:rPr>
        <w:t>.–20</w:t>
      </w:r>
      <w:r w:rsidR="00E75CBD" w:rsidRPr="006A3F7E">
        <w:rPr>
          <w:bCs/>
          <w:sz w:val="28"/>
          <w:szCs w:val="28"/>
        </w:rPr>
        <w:t>31</w:t>
      </w:r>
      <w:r w:rsidRPr="006A3F7E">
        <w:rPr>
          <w:bCs/>
          <w:sz w:val="28"/>
          <w:szCs w:val="28"/>
        </w:rPr>
        <w:t>.</w:t>
      </w:r>
      <w:r w:rsidR="00DC7AEB" w:rsidRPr="006A3F7E">
        <w:rPr>
          <w:bCs/>
          <w:sz w:val="28"/>
          <w:szCs w:val="28"/>
        </w:rPr>
        <w:t> </w:t>
      </w:r>
      <w:r w:rsidRPr="006A3F7E">
        <w:rPr>
          <w:bCs/>
          <w:sz w:val="28"/>
          <w:szCs w:val="28"/>
        </w:rPr>
        <w:t>gadā</w:t>
      </w:r>
      <w:r w:rsidRPr="006A3F7E">
        <w:rPr>
          <w:sz w:val="28"/>
          <w:szCs w:val="28"/>
        </w:rPr>
        <w:t xml:space="preserve">. </w:t>
      </w:r>
    </w:p>
    <w:p w14:paraId="27640520" w14:textId="77777777" w:rsidR="00DC5394" w:rsidRPr="006A3F7E" w:rsidRDefault="00DC5394" w:rsidP="00DC5394">
      <w:pPr>
        <w:pStyle w:val="ListParagraph"/>
        <w:widowControl w:val="0"/>
        <w:ind w:left="714" w:hanging="357"/>
        <w:jc w:val="both"/>
      </w:pPr>
    </w:p>
    <w:p w14:paraId="43256DEC" w14:textId="77777777" w:rsidR="00DC5394" w:rsidRPr="006A3F7E" w:rsidRDefault="00000000" w:rsidP="00DC5394">
      <w:pPr>
        <w:pStyle w:val="ListParagraph"/>
        <w:widowControl w:val="0"/>
        <w:numPr>
          <w:ilvl w:val="0"/>
          <w:numId w:val="13"/>
        </w:numPr>
        <w:ind w:left="714" w:hanging="357"/>
        <w:jc w:val="both"/>
        <w:rPr>
          <w:sz w:val="28"/>
          <w:szCs w:val="28"/>
        </w:rPr>
      </w:pPr>
      <w:r w:rsidRPr="006A3F7E">
        <w:rPr>
          <w:sz w:val="28"/>
          <w:szCs w:val="28"/>
        </w:rPr>
        <w:t xml:space="preserve">Uzdot kapitālsabiedrības valdei, pamatojoties uz gaidu vēstulē norādīto, izstrādāt un līdz </w:t>
      </w:r>
      <w:bookmarkStart w:id="0" w:name="_Hlk155678429"/>
      <w:r w:rsidRPr="006A3F7E">
        <w:rPr>
          <w:sz w:val="28"/>
          <w:szCs w:val="28"/>
        </w:rPr>
        <w:t>202</w:t>
      </w:r>
      <w:r w:rsidR="00922AEE" w:rsidRPr="006A3F7E">
        <w:rPr>
          <w:sz w:val="28"/>
          <w:szCs w:val="28"/>
        </w:rPr>
        <w:t>6</w:t>
      </w:r>
      <w:r w:rsidRPr="006A3F7E">
        <w:rPr>
          <w:sz w:val="28"/>
          <w:szCs w:val="28"/>
        </w:rPr>
        <w:t>.</w:t>
      </w:r>
      <w:r w:rsidR="003D2A6E" w:rsidRPr="006A3F7E">
        <w:rPr>
          <w:sz w:val="28"/>
          <w:szCs w:val="28"/>
        </w:rPr>
        <w:t> </w:t>
      </w:r>
      <w:r w:rsidRPr="006A3F7E">
        <w:rPr>
          <w:sz w:val="28"/>
          <w:szCs w:val="28"/>
        </w:rPr>
        <w:t>gada 6.</w:t>
      </w:r>
      <w:r w:rsidR="003D2A6E" w:rsidRPr="006A3F7E">
        <w:rPr>
          <w:sz w:val="28"/>
          <w:szCs w:val="28"/>
        </w:rPr>
        <w:t> </w:t>
      </w:r>
      <w:r w:rsidRPr="006A3F7E">
        <w:rPr>
          <w:sz w:val="28"/>
          <w:szCs w:val="28"/>
        </w:rPr>
        <w:t xml:space="preserve">jūlijam iesniegt </w:t>
      </w:r>
      <w:bookmarkEnd w:id="0"/>
      <w:r w:rsidRPr="006A3F7E">
        <w:rPr>
          <w:sz w:val="28"/>
          <w:szCs w:val="28"/>
        </w:rPr>
        <w:t xml:space="preserve">valsts kapitāla daļu turētājam kapitālsabiedrības vidēja termiņa darbības stratēģiju </w:t>
      </w:r>
      <w:bookmarkStart w:id="1" w:name="_Hlk147833530"/>
      <w:r w:rsidRPr="006A3F7E">
        <w:rPr>
          <w:bCs/>
          <w:sz w:val="28"/>
          <w:szCs w:val="28"/>
        </w:rPr>
        <w:t>202</w:t>
      </w:r>
      <w:r w:rsidR="00F24CB9" w:rsidRPr="006A3F7E">
        <w:rPr>
          <w:bCs/>
          <w:sz w:val="28"/>
          <w:szCs w:val="28"/>
        </w:rPr>
        <w:t>7</w:t>
      </w:r>
      <w:r w:rsidRPr="006A3F7E">
        <w:rPr>
          <w:bCs/>
          <w:sz w:val="28"/>
          <w:szCs w:val="28"/>
        </w:rPr>
        <w:t>.–20</w:t>
      </w:r>
      <w:r w:rsidR="00F24CB9" w:rsidRPr="006A3F7E">
        <w:rPr>
          <w:bCs/>
          <w:sz w:val="28"/>
          <w:szCs w:val="28"/>
        </w:rPr>
        <w:t>31</w:t>
      </w:r>
      <w:r w:rsidRPr="006A3F7E">
        <w:rPr>
          <w:bCs/>
          <w:sz w:val="28"/>
          <w:szCs w:val="28"/>
        </w:rPr>
        <w:t>.</w:t>
      </w:r>
      <w:r w:rsidR="0007285B" w:rsidRPr="006A3F7E">
        <w:rPr>
          <w:bCs/>
          <w:sz w:val="28"/>
          <w:szCs w:val="28"/>
        </w:rPr>
        <w:t> </w:t>
      </w:r>
      <w:r w:rsidRPr="006A3F7E">
        <w:rPr>
          <w:bCs/>
          <w:sz w:val="28"/>
          <w:szCs w:val="28"/>
        </w:rPr>
        <w:t>gadam</w:t>
      </w:r>
      <w:bookmarkEnd w:id="1"/>
      <w:r w:rsidRPr="006A3F7E">
        <w:rPr>
          <w:sz w:val="28"/>
          <w:szCs w:val="28"/>
        </w:rPr>
        <w:t>.</w:t>
      </w:r>
    </w:p>
    <w:p w14:paraId="0DF6D3A6" w14:textId="77777777" w:rsidR="00DC5394" w:rsidRPr="006A3F7E" w:rsidRDefault="00DC5394" w:rsidP="00DC5394">
      <w:pPr>
        <w:keepNext/>
        <w:spacing w:after="0" w:line="240" w:lineRule="auto"/>
        <w:jc w:val="both"/>
        <w:rPr>
          <w:sz w:val="20"/>
          <w:szCs w:val="20"/>
          <w:lang w:val="lv-LV"/>
        </w:rPr>
      </w:pPr>
    </w:p>
    <w:p w14:paraId="512243C5" w14:textId="77777777" w:rsidR="00AB537C" w:rsidRPr="006A3F7E" w:rsidRDefault="00000000" w:rsidP="00AB537C">
      <w:pPr>
        <w:widowControl/>
        <w:tabs>
          <w:tab w:val="center" w:pos="5812"/>
          <w:tab w:val="right" w:pos="8789"/>
        </w:tabs>
        <w:spacing w:after="0" w:line="240" w:lineRule="auto"/>
        <w:ind w:firstLine="284"/>
        <w:jc w:val="both"/>
        <w:rPr>
          <w:szCs w:val="28"/>
          <w:lang w:val="lv-LV"/>
        </w:rPr>
      </w:pPr>
      <w:r w:rsidRPr="006A3F7E">
        <w:rPr>
          <w:szCs w:val="28"/>
          <w:lang w:val="lv-LV"/>
        </w:rPr>
        <w:t>Valsts kapitāla daļu turētāja pārstāve –</w:t>
      </w:r>
    </w:p>
    <w:p w14:paraId="2A8ECCD0" w14:textId="77777777" w:rsidR="003D0698" w:rsidRPr="006A3F7E" w:rsidRDefault="00000000" w:rsidP="007E5086">
      <w:pPr>
        <w:tabs>
          <w:tab w:val="center" w:pos="6237"/>
          <w:tab w:val="right" w:pos="8789"/>
        </w:tabs>
        <w:spacing w:after="0" w:line="240" w:lineRule="auto"/>
        <w:ind w:firstLine="284"/>
        <w:jc w:val="both"/>
        <w:rPr>
          <w:rFonts w:eastAsia="Times New Roman"/>
          <w:szCs w:val="28"/>
          <w:lang w:val="lv-LV" w:eastAsia="lv-LV"/>
        </w:rPr>
      </w:pPr>
      <w:r w:rsidRPr="006A3F7E">
        <w:rPr>
          <w:szCs w:val="28"/>
          <w:lang w:val="lv-LV"/>
        </w:rPr>
        <w:t>kultūras ministre</w:t>
      </w:r>
      <w:r w:rsidRPr="006A3F7E">
        <w:rPr>
          <w:szCs w:val="28"/>
          <w:lang w:val="lv-LV"/>
        </w:rPr>
        <w:tab/>
        <w:t>(paraksts*)</w:t>
      </w:r>
      <w:r w:rsidRPr="006A3F7E">
        <w:rPr>
          <w:szCs w:val="28"/>
          <w:lang w:val="lv-LV"/>
        </w:rPr>
        <w:tab/>
        <w:t>A.</w:t>
      </w:r>
      <w:r w:rsidR="00DC7AEB" w:rsidRPr="006A3F7E">
        <w:rPr>
          <w:szCs w:val="28"/>
          <w:lang w:val="lv-LV"/>
        </w:rPr>
        <w:t> </w:t>
      </w:r>
      <w:r w:rsidRPr="006A3F7E">
        <w:rPr>
          <w:szCs w:val="28"/>
          <w:lang w:val="lv-LV"/>
        </w:rPr>
        <w:t>Lāce</w:t>
      </w:r>
    </w:p>
    <w:p w14:paraId="4353FEC9" w14:textId="77777777" w:rsidR="003D0698" w:rsidRPr="006A3F7E" w:rsidRDefault="003D0698" w:rsidP="003D0698">
      <w:pPr>
        <w:spacing w:after="0" w:line="240" w:lineRule="auto"/>
        <w:jc w:val="both"/>
        <w:rPr>
          <w:sz w:val="20"/>
          <w:szCs w:val="20"/>
          <w:lang w:val="lv-LV"/>
        </w:rPr>
      </w:pPr>
    </w:p>
    <w:p w14:paraId="086239D8" w14:textId="77777777" w:rsidR="00483AE5" w:rsidRPr="002667A9" w:rsidRDefault="00000000" w:rsidP="007E5086">
      <w:pPr>
        <w:spacing w:after="0" w:line="240" w:lineRule="auto"/>
        <w:jc w:val="both"/>
        <w:rPr>
          <w:sz w:val="24"/>
          <w:szCs w:val="24"/>
          <w:lang w:val="lv-LV"/>
        </w:rPr>
      </w:pPr>
      <w:r w:rsidRPr="00DC7AEB">
        <w:rPr>
          <w:sz w:val="24"/>
          <w:szCs w:val="24"/>
          <w:lang w:val="lv-LV"/>
        </w:rPr>
        <w:t>* Dokuments ir parakstīts ar drošu elektronisko parakstu</w:t>
      </w:r>
    </w:p>
    <w:sectPr w:rsidR="00483AE5" w:rsidRPr="002667A9" w:rsidSect="006A3F7E">
      <w:headerReference w:type="default" r:id="rId10"/>
      <w:headerReference w:type="first" r:id="rId11"/>
      <w:footerReference w:type="first" r:id="rId12"/>
      <w:type w:val="continuous"/>
      <w:pgSz w:w="11920" w:h="16840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4D4E" w14:textId="77777777" w:rsidR="0028176B" w:rsidRDefault="0028176B">
      <w:pPr>
        <w:spacing w:after="0" w:line="240" w:lineRule="auto"/>
      </w:pPr>
      <w:r>
        <w:separator/>
      </w:r>
    </w:p>
  </w:endnote>
  <w:endnote w:type="continuationSeparator" w:id="0">
    <w:p w14:paraId="6C55801B" w14:textId="77777777" w:rsidR="0028176B" w:rsidRDefault="0028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631C" w14:textId="77777777" w:rsidR="002667A9" w:rsidRPr="00DC7AEB" w:rsidRDefault="00000000" w:rsidP="002667A9">
    <w:pPr>
      <w:spacing w:after="0" w:line="240" w:lineRule="auto"/>
      <w:jc w:val="both"/>
      <w:rPr>
        <w:sz w:val="20"/>
        <w:szCs w:val="20"/>
        <w:lang w:val="lv-LV"/>
      </w:rPr>
    </w:pPr>
    <w:proofErr w:type="spellStart"/>
    <w:r w:rsidRPr="00DC7AEB">
      <w:rPr>
        <w:sz w:val="20"/>
        <w:szCs w:val="20"/>
        <w:lang w:val="lv-LV"/>
      </w:rPr>
      <w:t>Katajs</w:t>
    </w:r>
    <w:proofErr w:type="spellEnd"/>
    <w:r w:rsidRPr="00DC7AEB">
      <w:rPr>
        <w:sz w:val="20"/>
        <w:szCs w:val="20"/>
        <w:lang w:val="lv-LV"/>
      </w:rPr>
      <w:t xml:space="preserve"> 29263983</w:t>
    </w:r>
  </w:p>
  <w:p w14:paraId="250C076F" w14:textId="77777777" w:rsidR="002667A9" w:rsidRDefault="002667A9">
    <w:pPr>
      <w:pStyle w:val="Footer"/>
    </w:pPr>
    <w:hyperlink r:id="rId1" w:history="1">
      <w:r w:rsidRPr="00DC7AEB">
        <w:rPr>
          <w:rStyle w:val="Hyperlink"/>
          <w:sz w:val="20"/>
          <w:szCs w:val="20"/>
          <w:lang w:val="lv-LV"/>
        </w:rPr>
        <w:t>Marcis.Katajs@km.gov.lv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1CD2" w14:textId="77777777" w:rsidR="0028176B" w:rsidRDefault="0028176B">
      <w:pPr>
        <w:spacing w:after="0" w:line="240" w:lineRule="auto"/>
      </w:pPr>
      <w:r>
        <w:separator/>
      </w:r>
    </w:p>
  </w:footnote>
  <w:footnote w:type="continuationSeparator" w:id="0">
    <w:p w14:paraId="06C8CEFC" w14:textId="77777777" w:rsidR="0028176B" w:rsidRDefault="0028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393209"/>
      <w:docPartObj>
        <w:docPartGallery w:val="Page Numbers (Top of Page)"/>
        <w:docPartUnique/>
      </w:docPartObj>
    </w:sdtPr>
    <w:sdtContent>
      <w:p w14:paraId="62C99BA8" w14:textId="77777777" w:rsidR="008E1A59" w:rsidRDefault="00000000" w:rsidP="008E1A59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1D0373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2825" w14:textId="77777777" w:rsidR="00AD6F6C" w:rsidRDefault="00AD6F6C" w:rsidP="008E1A59">
    <w:pPr>
      <w:pStyle w:val="Header"/>
    </w:pPr>
  </w:p>
  <w:p w14:paraId="3B0ADAB3" w14:textId="77777777" w:rsidR="00AD6F6C" w:rsidRDefault="00AD6F6C" w:rsidP="008E1A59">
    <w:pPr>
      <w:pStyle w:val="Header"/>
    </w:pPr>
  </w:p>
  <w:p w14:paraId="2A74D4E7" w14:textId="77777777" w:rsidR="00AD6F6C" w:rsidRDefault="00AD6F6C" w:rsidP="008E1A59">
    <w:pPr>
      <w:pStyle w:val="Header"/>
    </w:pPr>
  </w:p>
  <w:p w14:paraId="5F186D85" w14:textId="77777777" w:rsidR="00AD6F6C" w:rsidRDefault="00AD6F6C" w:rsidP="008E1A59">
    <w:pPr>
      <w:pStyle w:val="Header"/>
    </w:pPr>
  </w:p>
  <w:p w14:paraId="472E6BB8" w14:textId="77777777" w:rsidR="00AD6F6C" w:rsidRDefault="00AD6F6C" w:rsidP="008E1A59">
    <w:pPr>
      <w:pStyle w:val="Header"/>
    </w:pPr>
  </w:p>
  <w:p w14:paraId="5AE75AF8" w14:textId="77777777" w:rsidR="00AD6F6C" w:rsidRDefault="00AD6F6C" w:rsidP="008E1A59">
    <w:pPr>
      <w:pStyle w:val="Header"/>
    </w:pPr>
  </w:p>
  <w:p w14:paraId="7899AFDC" w14:textId="77777777" w:rsidR="00AD6F6C" w:rsidRDefault="00AD6F6C" w:rsidP="008E1A59">
    <w:pPr>
      <w:pStyle w:val="Header"/>
    </w:pPr>
  </w:p>
  <w:p w14:paraId="3AFC8DF9" w14:textId="77777777" w:rsidR="00AD6F6C" w:rsidRDefault="00AD6F6C" w:rsidP="008E1A59">
    <w:pPr>
      <w:pStyle w:val="Header"/>
    </w:pPr>
  </w:p>
  <w:p w14:paraId="05DF5776" w14:textId="77777777" w:rsidR="00AD6F6C" w:rsidRDefault="00AD6F6C" w:rsidP="008E1A59">
    <w:pPr>
      <w:pStyle w:val="Header"/>
    </w:pPr>
  </w:p>
  <w:p w14:paraId="642B00B6" w14:textId="77777777" w:rsidR="00D13A39" w:rsidRPr="004F4D32" w:rsidRDefault="00D13A39" w:rsidP="008E1A59">
    <w:pPr>
      <w:pStyle w:val="Header"/>
      <w:rPr>
        <w:lang w:val="lv-LV"/>
      </w:rPr>
    </w:pPr>
  </w:p>
  <w:p w14:paraId="60C744D2" w14:textId="77777777" w:rsidR="00D13A39" w:rsidRPr="006A3F7E" w:rsidRDefault="00000000" w:rsidP="008E1A59">
    <w:pPr>
      <w:widowControl/>
      <w:spacing w:after="0" w:line="240" w:lineRule="auto"/>
      <w:jc w:val="center"/>
      <w:rPr>
        <w:szCs w:val="28"/>
        <w:lang w:val="lv-LV"/>
      </w:rPr>
    </w:pPr>
    <w:r w:rsidRPr="006A3F7E">
      <w:rPr>
        <w:b/>
        <w:szCs w:val="28"/>
        <w:lang w:val="lv-LV"/>
      </w:rPr>
      <w:t>LĒMUMS</w:t>
    </w:r>
  </w:p>
  <w:p w14:paraId="57A80C0C" w14:textId="77777777" w:rsidR="00D13A39" w:rsidRPr="006A3F7E" w:rsidRDefault="00000000" w:rsidP="008E1A59">
    <w:pPr>
      <w:spacing w:after="0" w:line="240" w:lineRule="auto"/>
      <w:jc w:val="center"/>
      <w:rPr>
        <w:szCs w:val="28"/>
        <w:lang w:val="lv-LV"/>
      </w:rPr>
    </w:pPr>
    <w:r w:rsidRPr="006A3F7E">
      <w:rPr>
        <w:szCs w:val="28"/>
        <w:lang w:val="lv-LV"/>
      </w:rPr>
      <w:t>Rīgā</w:t>
    </w:r>
  </w:p>
  <w:p w14:paraId="64E30771" w14:textId="77777777" w:rsidR="008E1A59" w:rsidRPr="006A3F7E" w:rsidRDefault="008E1A59" w:rsidP="008E1A59">
    <w:pPr>
      <w:spacing w:after="0" w:line="240" w:lineRule="auto"/>
      <w:jc w:val="center"/>
      <w:rPr>
        <w:sz w:val="24"/>
        <w:szCs w:val="24"/>
        <w:lang w:val="lv-LV"/>
      </w:rPr>
    </w:pPr>
  </w:p>
  <w:p w14:paraId="74A16725" w14:textId="77777777" w:rsidR="0092537F" w:rsidRPr="006A3F7E" w:rsidRDefault="00000000" w:rsidP="0092537F">
    <w:pPr>
      <w:tabs>
        <w:tab w:val="right" w:pos="9072"/>
      </w:tabs>
      <w:spacing w:after="0" w:line="240" w:lineRule="auto"/>
      <w:rPr>
        <w:szCs w:val="28"/>
        <w:lang w:val="lv-LV"/>
      </w:rPr>
    </w:pPr>
    <w:r w:rsidRPr="006A3F7E">
      <w:rPr>
        <w:noProof/>
        <w:szCs w:val="28"/>
        <w:lang w:val="lv-LV"/>
      </w:rPr>
      <w:t>19.02.2026</w:t>
    </w:r>
    <w:r w:rsidRPr="006A3F7E">
      <w:rPr>
        <w:szCs w:val="28"/>
        <w:lang w:val="lv-LV"/>
      </w:rPr>
      <w:t>.</w:t>
    </w:r>
    <w:r w:rsidRPr="006A3F7E">
      <w:rPr>
        <w:szCs w:val="28"/>
        <w:lang w:val="lv-LV"/>
      </w:rPr>
      <w:tab/>
      <w:t>Nr.</w:t>
    </w:r>
    <w:r w:rsidR="00641934" w:rsidRPr="006A3F7E">
      <w:rPr>
        <w:szCs w:val="28"/>
        <w:lang w:val="lv-LV"/>
      </w:rPr>
      <w:t> </w:t>
    </w:r>
    <w:r w:rsidRPr="006A3F7E">
      <w:rPr>
        <w:noProof/>
        <w:szCs w:val="28"/>
        <w:lang w:val="lv-LV"/>
      </w:rPr>
      <w:t>2.5-3-10</w:t>
    </w:r>
  </w:p>
  <w:p w14:paraId="6EFEE243" w14:textId="77777777" w:rsidR="00D13A39" w:rsidRDefault="00000000" w:rsidP="00811375">
    <w:pPr>
      <w:tabs>
        <w:tab w:val="right" w:pos="9072"/>
      </w:tabs>
      <w:spacing w:after="0" w:line="240" w:lineRule="auto"/>
      <w:contextualSpacing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53D31E9F" wp14:editId="654A9BEB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30256783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6783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4EE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A4C7543" wp14:editId="623B84F2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7655D" w14:textId="77777777" w:rsidR="00AD6F6C" w:rsidRPr="00754850" w:rsidRDefault="00000000" w:rsidP="00AD6F6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="00B5794C" w:rsidRPr="009B073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="00DB0C8E"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="00DB0C8E"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C7543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19F7655D" w14:textId="77777777" w:rsidR="00AD6F6C" w:rsidRPr="00754850" w:rsidRDefault="00000000" w:rsidP="00AD6F6C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="00B5794C" w:rsidRPr="009B073F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r:id="rId4" w:history="1">
                      <w:r w:rsidR="00DB0C8E"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r:id="rId5" w:history="1">
                      <w:r w:rsidR="00DB0C8E"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14EE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06830A0" wp14:editId="581E3580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622487"/>
    <w:multiLevelType w:val="hybridMultilevel"/>
    <w:tmpl w:val="844AA648"/>
    <w:lvl w:ilvl="0" w:tplc="41D4D282">
      <w:start w:val="1"/>
      <w:numFmt w:val="decimal"/>
      <w:lvlText w:val="%1."/>
      <w:lvlJc w:val="left"/>
      <w:pPr>
        <w:ind w:left="714" w:hanging="430"/>
      </w:pPr>
      <w:rPr>
        <w:rFonts w:hint="default"/>
        <w:sz w:val="28"/>
      </w:rPr>
    </w:lvl>
    <w:lvl w:ilvl="1" w:tplc="3FC49D74" w:tentative="1">
      <w:start w:val="1"/>
      <w:numFmt w:val="lowerLetter"/>
      <w:lvlText w:val="%2."/>
      <w:lvlJc w:val="left"/>
      <w:pPr>
        <w:ind w:left="1364" w:hanging="360"/>
      </w:pPr>
    </w:lvl>
    <w:lvl w:ilvl="2" w:tplc="FC00458C" w:tentative="1">
      <w:start w:val="1"/>
      <w:numFmt w:val="lowerRoman"/>
      <w:lvlText w:val="%3."/>
      <w:lvlJc w:val="right"/>
      <w:pPr>
        <w:ind w:left="2084" w:hanging="180"/>
      </w:pPr>
    </w:lvl>
    <w:lvl w:ilvl="3" w:tplc="73502AA0" w:tentative="1">
      <w:start w:val="1"/>
      <w:numFmt w:val="decimal"/>
      <w:lvlText w:val="%4."/>
      <w:lvlJc w:val="left"/>
      <w:pPr>
        <w:ind w:left="2804" w:hanging="360"/>
      </w:pPr>
    </w:lvl>
    <w:lvl w:ilvl="4" w:tplc="B80E65F2" w:tentative="1">
      <w:start w:val="1"/>
      <w:numFmt w:val="lowerLetter"/>
      <w:lvlText w:val="%5."/>
      <w:lvlJc w:val="left"/>
      <w:pPr>
        <w:ind w:left="3524" w:hanging="360"/>
      </w:pPr>
    </w:lvl>
    <w:lvl w:ilvl="5" w:tplc="51C09E40" w:tentative="1">
      <w:start w:val="1"/>
      <w:numFmt w:val="lowerRoman"/>
      <w:lvlText w:val="%6."/>
      <w:lvlJc w:val="right"/>
      <w:pPr>
        <w:ind w:left="4244" w:hanging="180"/>
      </w:pPr>
    </w:lvl>
    <w:lvl w:ilvl="6" w:tplc="7A720D90" w:tentative="1">
      <w:start w:val="1"/>
      <w:numFmt w:val="decimal"/>
      <w:lvlText w:val="%7."/>
      <w:lvlJc w:val="left"/>
      <w:pPr>
        <w:ind w:left="4964" w:hanging="360"/>
      </w:pPr>
    </w:lvl>
    <w:lvl w:ilvl="7" w:tplc="99445D56" w:tentative="1">
      <w:start w:val="1"/>
      <w:numFmt w:val="lowerLetter"/>
      <w:lvlText w:val="%8."/>
      <w:lvlJc w:val="left"/>
      <w:pPr>
        <w:ind w:left="5684" w:hanging="360"/>
      </w:pPr>
    </w:lvl>
    <w:lvl w:ilvl="8" w:tplc="46D4C1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7D7C8D"/>
    <w:multiLevelType w:val="multilevel"/>
    <w:tmpl w:val="46EC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377126388">
    <w:abstractNumId w:val="10"/>
  </w:num>
  <w:num w:numId="2" w16cid:durableId="574126682">
    <w:abstractNumId w:val="8"/>
  </w:num>
  <w:num w:numId="3" w16cid:durableId="2001230473">
    <w:abstractNumId w:val="7"/>
  </w:num>
  <w:num w:numId="4" w16cid:durableId="360596977">
    <w:abstractNumId w:val="6"/>
  </w:num>
  <w:num w:numId="5" w16cid:durableId="360907871">
    <w:abstractNumId w:val="5"/>
  </w:num>
  <w:num w:numId="6" w16cid:durableId="1114448596">
    <w:abstractNumId w:val="9"/>
  </w:num>
  <w:num w:numId="7" w16cid:durableId="2042391464">
    <w:abstractNumId w:val="4"/>
  </w:num>
  <w:num w:numId="8" w16cid:durableId="227303013">
    <w:abstractNumId w:val="3"/>
  </w:num>
  <w:num w:numId="9" w16cid:durableId="1213663346">
    <w:abstractNumId w:val="2"/>
  </w:num>
  <w:num w:numId="10" w16cid:durableId="625083936">
    <w:abstractNumId w:val="1"/>
  </w:num>
  <w:num w:numId="11" w16cid:durableId="582758727">
    <w:abstractNumId w:val="0"/>
  </w:num>
  <w:num w:numId="12" w16cid:durableId="367335021">
    <w:abstractNumId w:val="11"/>
  </w:num>
  <w:num w:numId="13" w16cid:durableId="2653877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40CEC"/>
    <w:rsid w:val="0007285B"/>
    <w:rsid w:val="00093B12"/>
    <w:rsid w:val="000B7907"/>
    <w:rsid w:val="000C4FDE"/>
    <w:rsid w:val="000F7727"/>
    <w:rsid w:val="00124173"/>
    <w:rsid w:val="00131078"/>
    <w:rsid w:val="001379ED"/>
    <w:rsid w:val="00191EB3"/>
    <w:rsid w:val="001A3D32"/>
    <w:rsid w:val="001B0033"/>
    <w:rsid w:val="001D0373"/>
    <w:rsid w:val="001E2FF9"/>
    <w:rsid w:val="001E3AD2"/>
    <w:rsid w:val="00202892"/>
    <w:rsid w:val="002103EA"/>
    <w:rsid w:val="002108A1"/>
    <w:rsid w:val="002341BA"/>
    <w:rsid w:val="0025273F"/>
    <w:rsid w:val="00260BA3"/>
    <w:rsid w:val="002667A9"/>
    <w:rsid w:val="00275B9E"/>
    <w:rsid w:val="0028176B"/>
    <w:rsid w:val="002A44D0"/>
    <w:rsid w:val="002B3077"/>
    <w:rsid w:val="002D16ED"/>
    <w:rsid w:val="002E1474"/>
    <w:rsid w:val="002E4703"/>
    <w:rsid w:val="002F1E1C"/>
    <w:rsid w:val="002F3A87"/>
    <w:rsid w:val="003169B9"/>
    <w:rsid w:val="00324962"/>
    <w:rsid w:val="00335032"/>
    <w:rsid w:val="003723AA"/>
    <w:rsid w:val="00396551"/>
    <w:rsid w:val="003B2461"/>
    <w:rsid w:val="003D0698"/>
    <w:rsid w:val="003D2A6E"/>
    <w:rsid w:val="00403F2B"/>
    <w:rsid w:val="004126C2"/>
    <w:rsid w:val="0045163F"/>
    <w:rsid w:val="00470E3F"/>
    <w:rsid w:val="00483AE5"/>
    <w:rsid w:val="00487709"/>
    <w:rsid w:val="004900B5"/>
    <w:rsid w:val="0049301B"/>
    <w:rsid w:val="00493308"/>
    <w:rsid w:val="004A7FDE"/>
    <w:rsid w:val="004E1541"/>
    <w:rsid w:val="004E2A48"/>
    <w:rsid w:val="004F4D32"/>
    <w:rsid w:val="00510D25"/>
    <w:rsid w:val="00535564"/>
    <w:rsid w:val="00567FE8"/>
    <w:rsid w:val="00577E81"/>
    <w:rsid w:val="0059509F"/>
    <w:rsid w:val="00597198"/>
    <w:rsid w:val="005B283F"/>
    <w:rsid w:val="005E2F7A"/>
    <w:rsid w:val="00641934"/>
    <w:rsid w:val="006444AA"/>
    <w:rsid w:val="00663C3A"/>
    <w:rsid w:val="00674060"/>
    <w:rsid w:val="006754BE"/>
    <w:rsid w:val="006873C2"/>
    <w:rsid w:val="006A2043"/>
    <w:rsid w:val="006A3F7E"/>
    <w:rsid w:val="006C1639"/>
    <w:rsid w:val="006E2207"/>
    <w:rsid w:val="006F2125"/>
    <w:rsid w:val="006F5EC1"/>
    <w:rsid w:val="00704F9E"/>
    <w:rsid w:val="00714EE2"/>
    <w:rsid w:val="00715492"/>
    <w:rsid w:val="00730ED3"/>
    <w:rsid w:val="00733848"/>
    <w:rsid w:val="00747CCB"/>
    <w:rsid w:val="00754850"/>
    <w:rsid w:val="007704BD"/>
    <w:rsid w:val="00783C44"/>
    <w:rsid w:val="007B3BA5"/>
    <w:rsid w:val="007B48EC"/>
    <w:rsid w:val="007C434A"/>
    <w:rsid w:val="007E4D1F"/>
    <w:rsid w:val="007E5086"/>
    <w:rsid w:val="007F2A77"/>
    <w:rsid w:val="00811375"/>
    <w:rsid w:val="00813344"/>
    <w:rsid w:val="00815277"/>
    <w:rsid w:val="00822DE6"/>
    <w:rsid w:val="0083483E"/>
    <w:rsid w:val="0084223C"/>
    <w:rsid w:val="0084378B"/>
    <w:rsid w:val="00862379"/>
    <w:rsid w:val="00876C21"/>
    <w:rsid w:val="0088338D"/>
    <w:rsid w:val="008938D7"/>
    <w:rsid w:val="008A5CB7"/>
    <w:rsid w:val="008E1A59"/>
    <w:rsid w:val="008E4B7D"/>
    <w:rsid w:val="008F6F94"/>
    <w:rsid w:val="009140FD"/>
    <w:rsid w:val="00922AEE"/>
    <w:rsid w:val="0092537F"/>
    <w:rsid w:val="009356AA"/>
    <w:rsid w:val="00954D5A"/>
    <w:rsid w:val="00954FBA"/>
    <w:rsid w:val="0096789D"/>
    <w:rsid w:val="009712DB"/>
    <w:rsid w:val="009B073F"/>
    <w:rsid w:val="009C0F26"/>
    <w:rsid w:val="009D180C"/>
    <w:rsid w:val="009D3E35"/>
    <w:rsid w:val="009E1FC8"/>
    <w:rsid w:val="00A008B9"/>
    <w:rsid w:val="00A00C80"/>
    <w:rsid w:val="00A22909"/>
    <w:rsid w:val="00A235F8"/>
    <w:rsid w:val="00A45216"/>
    <w:rsid w:val="00A70B70"/>
    <w:rsid w:val="00A75065"/>
    <w:rsid w:val="00A854E9"/>
    <w:rsid w:val="00A85526"/>
    <w:rsid w:val="00A924A7"/>
    <w:rsid w:val="00AB537C"/>
    <w:rsid w:val="00AD6F6C"/>
    <w:rsid w:val="00B03C2D"/>
    <w:rsid w:val="00B04E4A"/>
    <w:rsid w:val="00B105CC"/>
    <w:rsid w:val="00B45363"/>
    <w:rsid w:val="00B45DB5"/>
    <w:rsid w:val="00B5794C"/>
    <w:rsid w:val="00B75886"/>
    <w:rsid w:val="00B8215B"/>
    <w:rsid w:val="00BE6E9B"/>
    <w:rsid w:val="00C04906"/>
    <w:rsid w:val="00C30EFB"/>
    <w:rsid w:val="00C47F57"/>
    <w:rsid w:val="00C60880"/>
    <w:rsid w:val="00C62F7E"/>
    <w:rsid w:val="00CC29F8"/>
    <w:rsid w:val="00CD11A9"/>
    <w:rsid w:val="00CE5641"/>
    <w:rsid w:val="00D07D6E"/>
    <w:rsid w:val="00D13A39"/>
    <w:rsid w:val="00D21FA6"/>
    <w:rsid w:val="00D23BD8"/>
    <w:rsid w:val="00D558D2"/>
    <w:rsid w:val="00D55B4B"/>
    <w:rsid w:val="00D62942"/>
    <w:rsid w:val="00DB0C8E"/>
    <w:rsid w:val="00DC1ABC"/>
    <w:rsid w:val="00DC5394"/>
    <w:rsid w:val="00DC7AEB"/>
    <w:rsid w:val="00DE52EE"/>
    <w:rsid w:val="00DE7B09"/>
    <w:rsid w:val="00E279FD"/>
    <w:rsid w:val="00E365CE"/>
    <w:rsid w:val="00E46D8C"/>
    <w:rsid w:val="00E75CBD"/>
    <w:rsid w:val="00E96577"/>
    <w:rsid w:val="00EB0921"/>
    <w:rsid w:val="00EB43B0"/>
    <w:rsid w:val="00EF002A"/>
    <w:rsid w:val="00EF355C"/>
    <w:rsid w:val="00F11E60"/>
    <w:rsid w:val="00F15C78"/>
    <w:rsid w:val="00F24CB9"/>
    <w:rsid w:val="00F26B14"/>
    <w:rsid w:val="00F5268A"/>
    <w:rsid w:val="00F60586"/>
    <w:rsid w:val="00F6255E"/>
    <w:rsid w:val="00F83056"/>
    <w:rsid w:val="00F8618B"/>
    <w:rsid w:val="00FA24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3D3BA"/>
  <w15:docId w15:val="{5CE2D10F-F039-4859-8E0E-39B8232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42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B0C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698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character" w:customStyle="1" w:styleId="Pamatteksts1">
    <w:name w:val="Pamatteksts1"/>
    <w:basedOn w:val="DefaultParagraphFont"/>
    <w:rsid w:val="003D06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Pamatteksts6">
    <w:name w:val="Pamatteksts6"/>
    <w:basedOn w:val="DefaultParagraphFont"/>
    <w:rsid w:val="003D0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shd w:val="clear" w:color="auto" w:fill="FFFFFF"/>
    </w:rPr>
  </w:style>
  <w:style w:type="paragraph" w:styleId="Revision">
    <w:name w:val="Revision"/>
    <w:hidden/>
    <w:uiPriority w:val="99"/>
    <w:semiHidden/>
    <w:rsid w:val="00822DE6"/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rds.Uzvards@km.gov.lv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D0EB9-36C1-4EAE-8AFD-07A98D260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92E78-0E6B-4AB0-9318-FEA34D31F9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761453BD-890B-4CB9-B074-BA6840784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Administratīvais lēmums</vt:lpstr>
      <vt:lpstr/>
    </vt:vector>
  </TitlesOfParts>
  <Company>LR Kultūras Ministrija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Administratīvais lēmums</dc:title>
  <dc:subject>Elektroniskā dokumenta veidlapa</dc:subject>
  <dc:creator>Juridiskā nodaļa</dc:creator>
  <cp:lastModifiedBy>Dace Rungēvica</cp:lastModifiedBy>
  <cp:revision>2</cp:revision>
  <cp:lastPrinted>2017-01-05T09:02:00Z</cp:lastPrinted>
  <dcterms:created xsi:type="dcterms:W3CDTF">2026-02-25T08:08:00Z</dcterms:created>
  <dcterms:modified xsi:type="dcterms:W3CDTF">2026-02-25T08:08:00Z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  <property fmtid="{D5CDD505-2E9C-101B-9397-08002B2CF9AE}" pid="5" name="MediaServiceImageTags">
    <vt:lpwstr/>
  </property>
  <property fmtid="{D5CDD505-2E9C-101B-9397-08002B2CF9AE}" pid="6" name="Order">
    <vt:r8>2408800</vt:r8>
  </property>
</Properties>
</file>